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FF2" w:rsidRDefault="001B3FF2" w:rsidP="00213B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8C9">
        <w:rPr>
          <w:rFonts w:ascii="Times New Roman" w:hAnsi="Times New Roman" w:cs="Times New Roman"/>
          <w:b/>
          <w:sz w:val="24"/>
          <w:szCs w:val="24"/>
        </w:rPr>
        <w:t xml:space="preserve">СРАВНИТЕЛЬНАЯ ТАБЛИЦА </w:t>
      </w:r>
    </w:p>
    <w:p w:rsidR="00213B0D" w:rsidRPr="00EA68C9" w:rsidRDefault="00213B0D" w:rsidP="00213B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8C9">
        <w:rPr>
          <w:rFonts w:ascii="Times New Roman" w:hAnsi="Times New Roman" w:cs="Times New Roman"/>
          <w:b/>
          <w:sz w:val="24"/>
          <w:szCs w:val="24"/>
        </w:rPr>
        <w:t>к проекту постановления Правительства Республики Казахстан</w:t>
      </w:r>
    </w:p>
    <w:p w:rsidR="00213B0D" w:rsidRDefault="00C938CE" w:rsidP="00213B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001A10" w:rsidRPr="00001A10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и дополнения</w:t>
      </w:r>
      <w:r w:rsidR="00001A10" w:rsidRPr="00001A10">
        <w:rPr>
          <w:rFonts w:ascii="Times New Roman" w:hAnsi="Times New Roman" w:cs="Times New Roman"/>
          <w:b/>
          <w:sz w:val="24"/>
          <w:szCs w:val="24"/>
        </w:rPr>
        <w:t xml:space="preserve"> в постановление Правител</w:t>
      </w:r>
      <w:r w:rsidR="00B86411">
        <w:rPr>
          <w:rFonts w:ascii="Times New Roman" w:hAnsi="Times New Roman" w:cs="Times New Roman"/>
          <w:b/>
          <w:sz w:val="24"/>
          <w:szCs w:val="24"/>
        </w:rPr>
        <w:t xml:space="preserve">ьства Республики Казахстан </w:t>
      </w:r>
      <w:r w:rsidR="001A12E3" w:rsidRPr="001A12E3">
        <w:rPr>
          <w:rFonts w:ascii="Times New Roman" w:hAnsi="Times New Roman" w:cs="Times New Roman"/>
          <w:b/>
          <w:sz w:val="24"/>
          <w:szCs w:val="24"/>
        </w:rPr>
        <w:t xml:space="preserve"> от 25 августа 2025 года № 679</w:t>
      </w:r>
      <w:r w:rsidR="00001A10" w:rsidRPr="00001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12E3">
        <w:rPr>
          <w:rFonts w:ascii="Times New Roman" w:hAnsi="Times New Roman" w:cs="Times New Roman"/>
          <w:b/>
          <w:sz w:val="24"/>
          <w:szCs w:val="24"/>
        </w:rPr>
        <w:br/>
      </w:r>
      <w:r w:rsidR="00001A10" w:rsidRPr="00001A10">
        <w:rPr>
          <w:rFonts w:ascii="Times New Roman" w:hAnsi="Times New Roman" w:cs="Times New Roman"/>
          <w:b/>
          <w:sz w:val="24"/>
          <w:szCs w:val="24"/>
        </w:rPr>
        <w:t>«</w:t>
      </w:r>
      <w:r w:rsidR="001A12E3" w:rsidRPr="001A12E3">
        <w:rPr>
          <w:rFonts w:ascii="Times New Roman" w:hAnsi="Times New Roman" w:cs="Times New Roman"/>
          <w:b/>
          <w:sz w:val="24"/>
          <w:szCs w:val="24"/>
        </w:rPr>
        <w:t>Об утверждении Концепции регионального развития Республики Казахстан на 2025 – 2030 годы</w:t>
      </w:r>
      <w:r w:rsidR="00001A10" w:rsidRPr="00001A10">
        <w:rPr>
          <w:rFonts w:ascii="Times New Roman" w:hAnsi="Times New Roman" w:cs="Times New Roman"/>
          <w:b/>
          <w:sz w:val="24"/>
          <w:szCs w:val="24"/>
        </w:rPr>
        <w:t>»</w:t>
      </w:r>
    </w:p>
    <w:p w:rsidR="00001A10" w:rsidRDefault="00001A10" w:rsidP="00213B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E14" w:rsidRPr="00EA68C9" w:rsidRDefault="000D6E14" w:rsidP="00213B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62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5274"/>
        <w:gridCol w:w="5386"/>
        <w:gridCol w:w="2694"/>
      </w:tblGrid>
      <w:tr w:rsidR="00762574" w:rsidRPr="004C6119" w:rsidTr="00D30819">
        <w:trPr>
          <w:trHeight w:val="562"/>
        </w:trPr>
        <w:tc>
          <w:tcPr>
            <w:tcW w:w="567" w:type="dxa"/>
          </w:tcPr>
          <w:p w:rsidR="00762574" w:rsidRPr="00556381" w:rsidRDefault="00762574" w:rsidP="007625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611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55638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п/п</w:t>
            </w:r>
          </w:p>
        </w:tc>
        <w:tc>
          <w:tcPr>
            <w:tcW w:w="1701" w:type="dxa"/>
            <w:vAlign w:val="center"/>
          </w:tcPr>
          <w:p w:rsidR="00762574" w:rsidRPr="004C6119" w:rsidRDefault="00556381" w:rsidP="00DE69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381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Структурный элемент правового акта</w:t>
            </w:r>
          </w:p>
        </w:tc>
        <w:tc>
          <w:tcPr>
            <w:tcW w:w="5274" w:type="dxa"/>
            <w:vAlign w:val="center"/>
          </w:tcPr>
          <w:p w:rsidR="00762574" w:rsidRPr="004C6119" w:rsidRDefault="00762574" w:rsidP="00317A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119"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5386" w:type="dxa"/>
            <w:vAlign w:val="center"/>
          </w:tcPr>
          <w:p w:rsidR="00762574" w:rsidRPr="004C6119" w:rsidRDefault="00E65498" w:rsidP="00586C9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119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Предлагаемая редакция</w:t>
            </w:r>
          </w:p>
        </w:tc>
        <w:tc>
          <w:tcPr>
            <w:tcW w:w="2694" w:type="dxa"/>
            <w:vAlign w:val="center"/>
          </w:tcPr>
          <w:p w:rsidR="00556381" w:rsidRPr="00556381" w:rsidRDefault="00556381" w:rsidP="00556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381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Обоснование:</w:t>
            </w:r>
          </w:p>
          <w:p w:rsidR="00556381" w:rsidRPr="00556381" w:rsidRDefault="00556381" w:rsidP="00556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381">
              <w:rPr>
                <w:rFonts w:ascii="Times New Roman" w:hAnsi="Times New Roman" w:cs="Times New Roman"/>
                <w:b/>
                <w:sz w:val="24"/>
                <w:szCs w:val="24"/>
              </w:rPr>
              <w:t>1) суть поправки;</w:t>
            </w:r>
          </w:p>
          <w:p w:rsidR="00556381" w:rsidRPr="00556381" w:rsidRDefault="00556381" w:rsidP="00556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381">
              <w:rPr>
                <w:rFonts w:ascii="Times New Roman" w:hAnsi="Times New Roman" w:cs="Times New Roman"/>
                <w:b/>
                <w:sz w:val="24"/>
                <w:szCs w:val="24"/>
              </w:rPr>
              <w:t>2) аргументированное обоснование каждой вносимой поправки;</w:t>
            </w:r>
          </w:p>
          <w:p w:rsidR="00762574" w:rsidRPr="004C6119" w:rsidRDefault="00556381" w:rsidP="00556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381">
              <w:rPr>
                <w:rFonts w:ascii="Times New Roman" w:hAnsi="Times New Roman" w:cs="Times New Roman"/>
                <w:b/>
                <w:sz w:val="24"/>
                <w:szCs w:val="24"/>
              </w:rPr>
              <w:t>3) ссылка на соответствующий правовой акт, номер, дату поручения (при наличии)</w:t>
            </w:r>
            <w:bookmarkStart w:id="0" w:name="_GoBack"/>
            <w:bookmarkEnd w:id="0"/>
          </w:p>
        </w:tc>
      </w:tr>
      <w:tr w:rsidR="00C938CE" w:rsidRPr="004C6119" w:rsidTr="00C938CE">
        <w:trPr>
          <w:trHeight w:val="317"/>
        </w:trPr>
        <w:tc>
          <w:tcPr>
            <w:tcW w:w="15622" w:type="dxa"/>
            <w:gridSpan w:val="5"/>
          </w:tcPr>
          <w:p w:rsidR="00C938CE" w:rsidRPr="004C6119" w:rsidRDefault="006E57D8" w:rsidP="001D1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Концепция</w:t>
            </w:r>
            <w:r w:rsidR="00C938CE" w:rsidRPr="001A1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регионального развития Республики Казахстан на 2025 – 2030 годы</w:t>
            </w:r>
          </w:p>
        </w:tc>
      </w:tr>
      <w:tr w:rsidR="00762574" w:rsidRPr="004C6119" w:rsidTr="00D30819">
        <w:tc>
          <w:tcPr>
            <w:tcW w:w="567" w:type="dxa"/>
          </w:tcPr>
          <w:p w:rsidR="00762574" w:rsidRPr="004C6119" w:rsidRDefault="00762574" w:rsidP="001D1AE1">
            <w:pPr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  <w:lang w:val="kk-KZ"/>
              </w:rPr>
            </w:pPr>
            <w:r w:rsidRPr="004C6119"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  <w:lang w:val="kk-KZ"/>
              </w:rPr>
              <w:t>1.</w:t>
            </w:r>
          </w:p>
        </w:tc>
        <w:tc>
          <w:tcPr>
            <w:tcW w:w="1701" w:type="dxa"/>
          </w:tcPr>
          <w:p w:rsidR="001A12E3" w:rsidRDefault="00C938CE" w:rsidP="001A12E3">
            <w:pPr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</w:rPr>
              <w:t>части</w:t>
            </w:r>
            <w:r w:rsidR="001A12E3"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</w:rPr>
              <w:t xml:space="preserve"> 7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</w:rPr>
              <w:t>, 8 и 9</w:t>
            </w:r>
          </w:p>
          <w:p w:rsidR="001A12E3" w:rsidRDefault="00C938CE" w:rsidP="001A12E3">
            <w:pPr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  <w:lang w:val="kk-KZ"/>
              </w:rPr>
              <w:t>п</w:t>
            </w:r>
            <w:r w:rsidR="001A12E3"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  <w:lang w:val="kk-KZ"/>
              </w:rPr>
              <w:t xml:space="preserve">одраздела </w:t>
            </w:r>
            <w:r w:rsidR="001A12E3" w:rsidRPr="001A12E3"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  <w:lang w:val="kk-KZ"/>
              </w:rPr>
              <w:t>5.1. Равномерное обеспечение населения базовой инфраструктурой (социальная, инженерная, транспортная) и комфортной городской средой</w:t>
            </w:r>
            <w:r w:rsidR="001A12E3" w:rsidRPr="004C6119"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</w:rPr>
              <w:t xml:space="preserve"> </w:t>
            </w:r>
          </w:p>
          <w:p w:rsidR="00C66419" w:rsidRDefault="00C938CE" w:rsidP="001A12E3">
            <w:pPr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</w:rPr>
              <w:lastRenderedPageBreak/>
              <w:t>р</w:t>
            </w:r>
            <w:r w:rsidR="00586C9B" w:rsidRPr="004C6119"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</w:rPr>
              <w:t>аздел</w:t>
            </w:r>
            <w:r w:rsidR="001A12E3"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</w:rPr>
              <w:t>а</w:t>
            </w:r>
            <w:r w:rsidR="00586C9B" w:rsidRPr="004C6119"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</w:rPr>
              <w:t xml:space="preserve"> </w:t>
            </w:r>
            <w:r w:rsidR="001A12E3"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</w:rPr>
              <w:t>5</w:t>
            </w:r>
            <w:r w:rsidR="00586C9B" w:rsidRPr="004C6119"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</w:rPr>
              <w:t xml:space="preserve"> </w:t>
            </w:r>
            <w:r w:rsidR="00AE4857" w:rsidRPr="004C6119"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</w:rPr>
              <w:t>«</w:t>
            </w:r>
            <w:r w:rsidR="001A12E3" w:rsidRPr="001A12E3"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  <w:lang w:val="kk-KZ"/>
              </w:rPr>
              <w:t>Основные принципы и подходы</w:t>
            </w:r>
            <w:r w:rsidR="00AE4857" w:rsidRPr="004C6119"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  <w:lang w:val="kk-KZ"/>
              </w:rPr>
              <w:t>»</w:t>
            </w:r>
          </w:p>
          <w:p w:rsidR="001A12E3" w:rsidRPr="001A12E3" w:rsidRDefault="001A12E3" w:rsidP="001A12E3">
            <w:pPr>
              <w:rPr>
                <w:sz w:val="24"/>
                <w:szCs w:val="24"/>
              </w:rPr>
            </w:pPr>
          </w:p>
        </w:tc>
        <w:tc>
          <w:tcPr>
            <w:tcW w:w="5274" w:type="dxa"/>
          </w:tcPr>
          <w:p w:rsidR="001A12E3" w:rsidRPr="006D1DFA" w:rsidRDefault="001A12E3" w:rsidP="001A12E3">
            <w:pPr>
              <w:pStyle w:val="a4"/>
              <w:shd w:val="clear" w:color="auto" w:fill="FFFFFF"/>
              <w:spacing w:before="0" w:beforeAutospacing="0" w:after="0" w:afterAutospacing="0"/>
              <w:ind w:firstLine="465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 w:rsidRPr="003C6149">
              <w:rPr>
                <w:color w:val="000000"/>
                <w:spacing w:val="2"/>
                <w:szCs w:val="28"/>
              </w:rPr>
              <w:lastRenderedPageBreak/>
              <w:t xml:space="preserve">В рамках проекта </w:t>
            </w:r>
            <w:r w:rsidR="00C938CE">
              <w:rPr>
                <w:color w:val="000000"/>
                <w:spacing w:val="2"/>
                <w:szCs w:val="28"/>
              </w:rPr>
              <w:t>«</w:t>
            </w:r>
            <w:r w:rsidRPr="003C6149">
              <w:rPr>
                <w:color w:val="000000"/>
                <w:spacing w:val="2"/>
                <w:szCs w:val="28"/>
              </w:rPr>
              <w:t>Ауыл – Ел бесігі</w:t>
            </w:r>
            <w:r w:rsidR="00C938CE">
              <w:rPr>
                <w:color w:val="000000"/>
                <w:spacing w:val="2"/>
                <w:szCs w:val="28"/>
              </w:rPr>
              <w:t>»</w:t>
            </w:r>
            <w:r w:rsidRPr="003C6149">
              <w:rPr>
                <w:color w:val="000000"/>
                <w:spacing w:val="2"/>
                <w:szCs w:val="28"/>
              </w:rPr>
              <w:t xml:space="preserve"> будет продолжена работа </w:t>
            </w:r>
            <w:r w:rsidRPr="00080FF1">
              <w:rPr>
                <w:b/>
                <w:color w:val="000000"/>
                <w:spacing w:val="2"/>
                <w:szCs w:val="28"/>
              </w:rPr>
              <w:t xml:space="preserve">по обеспечению СНП необходимой социальной и инженерной инфраструктурой с доведением </w:t>
            </w:r>
            <w:r w:rsidRPr="006D1DFA">
              <w:rPr>
                <w:color w:val="000000"/>
                <w:spacing w:val="2"/>
                <w:szCs w:val="28"/>
              </w:rPr>
              <w:t>до требуемого уровня в соответствии с системой региональных стандартов.</w:t>
            </w:r>
          </w:p>
          <w:p w:rsidR="001A12E3" w:rsidRPr="003C6149" w:rsidRDefault="001A12E3" w:rsidP="001A12E3">
            <w:pPr>
              <w:pStyle w:val="a4"/>
              <w:shd w:val="clear" w:color="auto" w:fill="FFFFFF"/>
              <w:spacing w:before="0" w:beforeAutospacing="0" w:after="0" w:afterAutospacing="0"/>
              <w:ind w:firstLine="465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 w:rsidRPr="003C6149">
              <w:rPr>
                <w:color w:val="000000"/>
                <w:spacing w:val="2"/>
                <w:szCs w:val="28"/>
              </w:rPr>
              <w:t xml:space="preserve">За счет средств </w:t>
            </w:r>
            <w:r w:rsidRPr="00080FF1">
              <w:rPr>
                <w:b/>
                <w:color w:val="000000"/>
                <w:spacing w:val="2"/>
                <w:szCs w:val="28"/>
              </w:rPr>
              <w:t>республиканского и/или</w:t>
            </w:r>
            <w:r w:rsidRPr="003C6149">
              <w:rPr>
                <w:color w:val="000000"/>
                <w:spacing w:val="2"/>
                <w:szCs w:val="28"/>
              </w:rPr>
              <w:t xml:space="preserve"> местного бюджетов будут финансироваться проекты по строительству и реконструкции объектов:</w:t>
            </w:r>
          </w:p>
          <w:p w:rsidR="001A12E3" w:rsidRPr="003C6149" w:rsidRDefault="001A12E3" w:rsidP="001A12E3">
            <w:pPr>
              <w:pStyle w:val="a4"/>
              <w:shd w:val="clear" w:color="auto" w:fill="FFFFFF"/>
              <w:spacing w:before="0" w:beforeAutospacing="0" w:after="0" w:afterAutospacing="0"/>
              <w:ind w:firstLine="465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 w:rsidRPr="003C6149">
              <w:rPr>
                <w:color w:val="000000"/>
                <w:spacing w:val="2"/>
                <w:szCs w:val="28"/>
              </w:rPr>
              <w:t>образования (пристройки к школам, реконструкция школ и детсадов);</w:t>
            </w:r>
          </w:p>
          <w:p w:rsidR="001A12E3" w:rsidRPr="003C6149" w:rsidRDefault="001A12E3" w:rsidP="001A12E3">
            <w:pPr>
              <w:pStyle w:val="a4"/>
              <w:shd w:val="clear" w:color="auto" w:fill="FFFFFF"/>
              <w:spacing w:before="0" w:beforeAutospacing="0" w:after="0" w:afterAutospacing="0"/>
              <w:ind w:firstLine="465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 w:rsidRPr="003C6149">
              <w:rPr>
                <w:color w:val="000000"/>
                <w:spacing w:val="2"/>
                <w:szCs w:val="28"/>
              </w:rPr>
              <w:t>здравоохранения (объекты первичной медико-санитарной помощи);</w:t>
            </w:r>
          </w:p>
          <w:p w:rsidR="001A12E3" w:rsidRPr="003C6149" w:rsidRDefault="001A12E3" w:rsidP="001A12E3">
            <w:pPr>
              <w:pStyle w:val="a4"/>
              <w:shd w:val="clear" w:color="auto" w:fill="FFFFFF"/>
              <w:spacing w:before="0" w:beforeAutospacing="0" w:after="0" w:afterAutospacing="0"/>
              <w:ind w:firstLine="465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 w:rsidRPr="003C6149">
              <w:rPr>
                <w:color w:val="000000"/>
                <w:spacing w:val="2"/>
                <w:szCs w:val="28"/>
              </w:rPr>
              <w:t>культуры (клубы, дома культуры, музеи, библиотеки);</w:t>
            </w:r>
          </w:p>
          <w:p w:rsidR="001A12E3" w:rsidRPr="003C6149" w:rsidRDefault="001A12E3" w:rsidP="001A12E3">
            <w:pPr>
              <w:pStyle w:val="a4"/>
              <w:shd w:val="clear" w:color="auto" w:fill="FFFFFF"/>
              <w:spacing w:before="0" w:beforeAutospacing="0" w:after="0" w:afterAutospacing="0"/>
              <w:ind w:firstLine="465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 w:rsidRPr="003C6149">
              <w:rPr>
                <w:color w:val="000000"/>
                <w:spacing w:val="2"/>
                <w:szCs w:val="28"/>
              </w:rPr>
              <w:lastRenderedPageBreak/>
              <w:t>спорта (физкультурно-оздоровительные комплексы, спорткомплексы и объекты спорта);</w:t>
            </w:r>
          </w:p>
          <w:p w:rsidR="001A12E3" w:rsidRPr="003C6149" w:rsidRDefault="001A12E3" w:rsidP="001A12E3">
            <w:pPr>
              <w:pStyle w:val="a4"/>
              <w:shd w:val="clear" w:color="auto" w:fill="FFFFFF"/>
              <w:spacing w:before="0" w:beforeAutospacing="0" w:after="0" w:afterAutospacing="0"/>
              <w:ind w:firstLine="465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 w:rsidRPr="003C6149">
              <w:rPr>
                <w:color w:val="000000"/>
                <w:spacing w:val="2"/>
                <w:szCs w:val="28"/>
              </w:rPr>
              <w:t>социального обеспечения;</w:t>
            </w:r>
          </w:p>
          <w:p w:rsidR="001A12E3" w:rsidRPr="003C6149" w:rsidRDefault="001A12E3" w:rsidP="001A12E3">
            <w:pPr>
              <w:pStyle w:val="a4"/>
              <w:shd w:val="clear" w:color="auto" w:fill="FFFFFF"/>
              <w:spacing w:before="0" w:beforeAutospacing="0" w:after="0" w:afterAutospacing="0"/>
              <w:ind w:firstLine="465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 w:rsidRPr="003C6149">
              <w:rPr>
                <w:color w:val="000000"/>
                <w:spacing w:val="2"/>
                <w:szCs w:val="28"/>
              </w:rPr>
              <w:t>инженерной инфраструктуры (оборудование, объекты тепло-, электроснабжения и сети водо-, тепло-, газо-, электроснабжения);</w:t>
            </w:r>
          </w:p>
          <w:p w:rsidR="001A12E3" w:rsidRPr="003C6149" w:rsidRDefault="001A12E3" w:rsidP="001A12E3">
            <w:pPr>
              <w:pStyle w:val="a4"/>
              <w:shd w:val="clear" w:color="auto" w:fill="FFFFFF"/>
              <w:spacing w:before="0" w:beforeAutospacing="0" w:after="0" w:afterAutospacing="0"/>
              <w:ind w:firstLine="465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 w:rsidRPr="003C6149">
              <w:rPr>
                <w:color w:val="000000"/>
                <w:spacing w:val="2"/>
                <w:szCs w:val="28"/>
              </w:rPr>
              <w:t>транспортной инфраструктуры (</w:t>
            </w:r>
            <w:proofErr w:type="spellStart"/>
            <w:r w:rsidRPr="003C6149">
              <w:rPr>
                <w:color w:val="000000"/>
                <w:spacing w:val="2"/>
                <w:szCs w:val="28"/>
              </w:rPr>
              <w:t>внутрипоселковые</w:t>
            </w:r>
            <w:proofErr w:type="spellEnd"/>
            <w:r w:rsidRPr="003C6149">
              <w:rPr>
                <w:color w:val="000000"/>
                <w:spacing w:val="2"/>
                <w:szCs w:val="28"/>
              </w:rPr>
              <w:t xml:space="preserve"> дороги, освещение улиц);</w:t>
            </w:r>
          </w:p>
          <w:p w:rsidR="001A12E3" w:rsidRPr="003C6149" w:rsidRDefault="001A12E3" w:rsidP="001A12E3">
            <w:pPr>
              <w:pStyle w:val="a4"/>
              <w:shd w:val="clear" w:color="auto" w:fill="FFFFFF"/>
              <w:spacing w:before="0" w:beforeAutospacing="0" w:after="0" w:afterAutospacing="0"/>
              <w:ind w:firstLine="465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 w:rsidRPr="003C6149">
              <w:rPr>
                <w:color w:val="000000"/>
                <w:spacing w:val="2"/>
                <w:szCs w:val="28"/>
              </w:rPr>
              <w:t>внутренних сетей водоснабжения, газоснабжения и электроснабжения.</w:t>
            </w:r>
          </w:p>
          <w:p w:rsidR="00762574" w:rsidRPr="00B07F58" w:rsidRDefault="001A12E3" w:rsidP="001A12E3">
            <w:pPr>
              <w:pStyle w:val="a4"/>
              <w:shd w:val="clear" w:color="auto" w:fill="FFFFFF"/>
              <w:spacing w:before="0" w:beforeAutospacing="0" w:after="0" w:afterAutospacing="0"/>
              <w:ind w:firstLine="465"/>
              <w:jc w:val="both"/>
              <w:textAlignment w:val="baseline"/>
              <w:rPr>
                <w:b/>
                <w:color w:val="000000"/>
                <w:spacing w:val="2"/>
                <w:szCs w:val="28"/>
              </w:rPr>
            </w:pPr>
            <w:r w:rsidRPr="00B07F58">
              <w:rPr>
                <w:b/>
                <w:color w:val="000000"/>
                <w:spacing w:val="2"/>
                <w:szCs w:val="28"/>
              </w:rPr>
              <w:t>Распределение лимитов между регионами будет определяться экономическими (валовый выпуск продукции сельского хозяйства) и демографическими факторами (численность населения и количество опорных СНП).</w:t>
            </w:r>
          </w:p>
        </w:tc>
        <w:tc>
          <w:tcPr>
            <w:tcW w:w="5386" w:type="dxa"/>
          </w:tcPr>
          <w:p w:rsidR="00080FF1" w:rsidRPr="006D1DFA" w:rsidRDefault="00080FF1" w:rsidP="00080FF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</w:pPr>
            <w:r w:rsidRPr="00080FF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lastRenderedPageBreak/>
              <w:t xml:space="preserve">В рамках проекта «Ауыл – Ел бесігі» будет продолжена </w:t>
            </w:r>
            <w:r w:rsidRPr="00080FF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8"/>
                <w:lang w:val="kk-KZ" w:eastAsia="ru-RU"/>
              </w:rPr>
              <w:t>реализация государственной политики по комплексному развитию сельских территорий, направленн</w:t>
            </w:r>
            <w:r w:rsidR="005D6D47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8"/>
                <w:lang w:val="kk-KZ" w:eastAsia="ru-RU"/>
              </w:rPr>
              <w:t>ая</w:t>
            </w:r>
            <w:r w:rsidRPr="00080FF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8"/>
                <w:lang w:val="kk-KZ" w:eastAsia="ru-RU"/>
              </w:rPr>
              <w:t xml:space="preserve"> на доведение параметров их обеспеченности </w:t>
            </w:r>
            <w:r w:rsidRPr="006D1D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>до требуемого уровня в соответствии с системой региональных стандартов.</w:t>
            </w:r>
          </w:p>
          <w:p w:rsidR="001A12E3" w:rsidRPr="00080FF1" w:rsidRDefault="00080FF1" w:rsidP="00080FF1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8"/>
                <w:lang w:val="kk-KZ" w:eastAsia="ru-RU"/>
              </w:rPr>
            </w:pPr>
            <w:r w:rsidRPr="00080FF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8"/>
                <w:lang w:val="kk-KZ" w:eastAsia="ru-RU"/>
              </w:rPr>
              <w:t>Реализация проекта «Ауыл – Ел бесігі» осуществляется в неразрывной связке с программой «Ауыл аманаты», исходя из принципа, согласно которому социальная и инженерная инфраструктура рассматривается как базовое условие для формирования устойчивой экономики села, занятости населения и роста доходов.</w:t>
            </w:r>
          </w:p>
          <w:p w:rsidR="001A12E3" w:rsidRPr="001A12E3" w:rsidRDefault="001A12E3" w:rsidP="001A12E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</w:pPr>
            <w:r w:rsidRPr="001A12E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 xml:space="preserve">За счет средств </w:t>
            </w:r>
            <w:r w:rsidR="005B63F5" w:rsidRPr="004B4538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8"/>
                <w:lang w:val="kk-KZ" w:eastAsia="ru-RU"/>
              </w:rPr>
              <w:t>трансфертов общего характера и</w:t>
            </w:r>
            <w:r w:rsidR="005B63F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 xml:space="preserve"> </w:t>
            </w:r>
            <w:r w:rsidRPr="001A12E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>местн</w:t>
            </w:r>
            <w:r w:rsidR="005B63F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>ых</w:t>
            </w:r>
            <w:r w:rsidRPr="001A12E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 xml:space="preserve"> бюджетов будут </w:t>
            </w:r>
            <w:r w:rsidRPr="001A12E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lastRenderedPageBreak/>
              <w:t>финансироваться проекты по строительству и реконструкции объектов:</w:t>
            </w:r>
          </w:p>
          <w:p w:rsidR="001A12E3" w:rsidRPr="001A12E3" w:rsidRDefault="001A12E3" w:rsidP="001A12E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</w:pPr>
            <w:r w:rsidRPr="001A12E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>образования (пристройки к школам, реконструкция школ и детсадов);</w:t>
            </w:r>
          </w:p>
          <w:p w:rsidR="001A12E3" w:rsidRPr="001A12E3" w:rsidRDefault="001A12E3" w:rsidP="001A12E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</w:pPr>
            <w:r w:rsidRPr="001A12E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>здравоохранения (объекты первичной медико-санитарной помощи);</w:t>
            </w:r>
          </w:p>
          <w:p w:rsidR="001A12E3" w:rsidRPr="001A12E3" w:rsidRDefault="001A12E3" w:rsidP="001A12E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</w:pPr>
            <w:r w:rsidRPr="001A12E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>культуры (клубы, дома культуры, музеи, библиотеки);</w:t>
            </w:r>
          </w:p>
          <w:p w:rsidR="001A12E3" w:rsidRPr="001A12E3" w:rsidRDefault="001A12E3" w:rsidP="001A12E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</w:pPr>
            <w:r w:rsidRPr="001A12E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>спорта (физкультурно-оздоровительные комплексы, спорткомплексы и объекты спорта);</w:t>
            </w:r>
          </w:p>
          <w:p w:rsidR="001A12E3" w:rsidRPr="001A12E3" w:rsidRDefault="001A12E3" w:rsidP="001A12E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</w:pPr>
            <w:r w:rsidRPr="001A12E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>социального обеспечения;</w:t>
            </w:r>
          </w:p>
          <w:p w:rsidR="001A12E3" w:rsidRPr="001A12E3" w:rsidRDefault="001A12E3" w:rsidP="001A12E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</w:pPr>
            <w:r w:rsidRPr="001A12E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>инженерной инфраструктуры (оборудование, объекты тепло-, электро</w:t>
            </w:r>
            <w:r w:rsidR="00B8427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>-,</w:t>
            </w:r>
            <w:r w:rsidRPr="001A12E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 xml:space="preserve"> водо-, газоснабжения);</w:t>
            </w:r>
          </w:p>
          <w:p w:rsidR="001A12E3" w:rsidRPr="001A12E3" w:rsidRDefault="001A12E3" w:rsidP="001A12E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</w:pPr>
            <w:r w:rsidRPr="001A12E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>транспортной инфраструктуры (внутрипоселковые дороги, освещение улиц);</w:t>
            </w:r>
          </w:p>
          <w:p w:rsidR="001A12E3" w:rsidRDefault="001A12E3" w:rsidP="001A12E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</w:pPr>
            <w:r w:rsidRPr="001A12E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>внутренних сетей водо</w:t>
            </w:r>
            <w:r w:rsidR="00B8427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>-</w:t>
            </w:r>
            <w:r w:rsidRPr="001A12E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>, газо</w:t>
            </w:r>
            <w:r w:rsidR="00B8427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>-</w:t>
            </w:r>
            <w:r w:rsidRPr="001A12E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 xml:space="preserve"> и электроснабжения.</w:t>
            </w:r>
          </w:p>
          <w:p w:rsidR="005B63F5" w:rsidRPr="00080FF1" w:rsidRDefault="005B63F5" w:rsidP="005B63F5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8"/>
                <w:lang w:eastAsia="ru-RU"/>
              </w:rPr>
            </w:pPr>
            <w:r w:rsidRPr="00080FF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8"/>
                <w:lang w:eastAsia="ru-RU"/>
              </w:rPr>
              <w:t>инженерная и коммунальная инфраструктура для производственных, перерабатывающих и кооперационных проектов;</w:t>
            </w:r>
          </w:p>
          <w:p w:rsidR="005B63F5" w:rsidRPr="00080FF1" w:rsidRDefault="005B63F5" w:rsidP="005B63F5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8"/>
                <w:lang w:eastAsia="ru-RU"/>
              </w:rPr>
            </w:pPr>
            <w:r w:rsidRPr="00080FF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8"/>
                <w:lang w:eastAsia="ru-RU"/>
              </w:rPr>
              <w:t xml:space="preserve">подъездные пути, </w:t>
            </w:r>
            <w:proofErr w:type="spellStart"/>
            <w:r w:rsidRPr="00080FF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8"/>
                <w:lang w:eastAsia="ru-RU"/>
              </w:rPr>
              <w:t>внутрипоселковые</w:t>
            </w:r>
            <w:proofErr w:type="spellEnd"/>
            <w:r w:rsidRPr="00080FF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8"/>
                <w:lang w:eastAsia="ru-RU"/>
              </w:rPr>
              <w:t xml:space="preserve"> и межпоселковые дороги к объектам сельского бизнеса;</w:t>
            </w:r>
          </w:p>
          <w:p w:rsidR="00B84270" w:rsidRPr="00B84270" w:rsidRDefault="005B63F5" w:rsidP="00C938C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8"/>
                <w:lang w:eastAsia="ru-RU"/>
              </w:rPr>
            </w:pPr>
            <w:r w:rsidRPr="00080FF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8"/>
                <w:lang w:eastAsia="ru-RU"/>
              </w:rPr>
              <w:t xml:space="preserve">инфраструктура для развития малого и среднего предпринимательства, </w:t>
            </w:r>
            <w:proofErr w:type="spellStart"/>
            <w:r w:rsidRPr="00080FF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8"/>
                <w:lang w:eastAsia="ru-RU"/>
              </w:rPr>
              <w:t>самозанятости</w:t>
            </w:r>
            <w:proofErr w:type="spellEnd"/>
            <w:r w:rsidRPr="00080FF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8"/>
                <w:lang w:eastAsia="ru-RU"/>
              </w:rPr>
              <w:t xml:space="preserve"> и создания постоянных рабочих мест.</w:t>
            </w:r>
          </w:p>
        </w:tc>
        <w:tc>
          <w:tcPr>
            <w:tcW w:w="2694" w:type="dxa"/>
          </w:tcPr>
          <w:p w:rsidR="005B63F5" w:rsidRPr="005B63F5" w:rsidRDefault="0083494D" w:rsidP="005B63F5">
            <w:pPr>
              <w:pStyle w:val="a4"/>
              <w:shd w:val="clear" w:color="auto" w:fill="FFFFFF"/>
              <w:spacing w:before="0" w:beforeAutospacing="0" w:after="0" w:afterAutospacing="0"/>
              <w:ind w:firstLine="318"/>
              <w:jc w:val="both"/>
              <w:textAlignment w:val="baseline"/>
              <w:rPr>
                <w:color w:val="000000"/>
                <w:spacing w:val="2"/>
                <w:szCs w:val="28"/>
                <w:lang w:val="kk-KZ"/>
              </w:rPr>
            </w:pPr>
            <w:r w:rsidRPr="005B63F5">
              <w:rPr>
                <w:color w:val="000000"/>
                <w:spacing w:val="2"/>
                <w:szCs w:val="28"/>
                <w:lang w:val="kk-KZ"/>
              </w:rPr>
              <w:lastRenderedPageBreak/>
              <w:t>В соответс</w:t>
            </w:r>
            <w:r w:rsidR="009A4DFE" w:rsidRPr="005B63F5">
              <w:rPr>
                <w:color w:val="000000"/>
                <w:spacing w:val="2"/>
                <w:szCs w:val="28"/>
                <w:lang w:val="kk-KZ"/>
              </w:rPr>
              <w:t>т</w:t>
            </w:r>
            <w:r w:rsidRPr="005B63F5">
              <w:rPr>
                <w:color w:val="000000"/>
                <w:spacing w:val="2"/>
                <w:szCs w:val="28"/>
                <w:lang w:val="kk-KZ"/>
              </w:rPr>
              <w:t xml:space="preserve">вии с </w:t>
            </w:r>
            <w:r w:rsidR="000E4D4D" w:rsidRPr="000E4D4D">
              <w:rPr>
                <w:color w:val="000000"/>
                <w:spacing w:val="2"/>
                <w:szCs w:val="28"/>
                <w:lang w:val="kk-KZ"/>
              </w:rPr>
              <w:t xml:space="preserve">с поручением Премьер-Министра Республики Казахстан Бектенова О.А. от 1 декабря 2025 года №Б-1842, данного во исполнение поручения Главы государства, озвученного на диалог-платформе сельских акимов, состояшейся 28 ноября 2025 года, а также пунктом 2.17 Закрепления контроля за исполнением поручений Президента </w:t>
            </w:r>
            <w:r w:rsidR="000E4D4D" w:rsidRPr="000E4D4D">
              <w:rPr>
                <w:color w:val="000000"/>
                <w:spacing w:val="2"/>
                <w:szCs w:val="28"/>
                <w:lang w:val="kk-KZ"/>
              </w:rPr>
              <w:lastRenderedPageBreak/>
              <w:t>Республики Казахстан по итогам Диалог-платформы сельских акимов от 17 декабря 2025 года №11-01/04-749//25-01-15.5, касательно направления ресурс</w:t>
            </w:r>
            <w:r w:rsidR="000E4D4D">
              <w:rPr>
                <w:color w:val="000000"/>
                <w:spacing w:val="2"/>
                <w:szCs w:val="28"/>
                <w:lang w:val="kk-KZ"/>
              </w:rPr>
              <w:t>ов</w:t>
            </w:r>
            <w:r w:rsidR="000E4D4D" w:rsidRPr="000E4D4D">
              <w:rPr>
                <w:color w:val="000000"/>
                <w:spacing w:val="2"/>
                <w:szCs w:val="28"/>
                <w:lang w:val="kk-KZ"/>
              </w:rPr>
              <w:t xml:space="preserve"> программы «Ауыл – Ел бесігі» на совершенствование инфраструктуры, необходимой для сельского бизнеса</w:t>
            </w:r>
            <w:r w:rsidR="00FD0BC7" w:rsidRPr="005B63F5">
              <w:rPr>
                <w:color w:val="000000"/>
                <w:spacing w:val="2"/>
                <w:szCs w:val="28"/>
                <w:lang w:val="kk-KZ"/>
              </w:rPr>
              <w:t>.</w:t>
            </w:r>
          </w:p>
          <w:p w:rsidR="005B63F5" w:rsidRPr="005B63F5" w:rsidRDefault="005B63F5" w:rsidP="00C938CE">
            <w:pPr>
              <w:ind w:firstLine="319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</w:pPr>
            <w:r w:rsidRPr="005B63F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8"/>
                <w:lang w:val="kk-KZ" w:eastAsia="ru-RU"/>
              </w:rPr>
              <w:t>В данном контексте в периметр проекта «Ауыл – Ел бесігі» включаются мероприятия по созданию и модернизации экономической инфраструктуры.</w:t>
            </w:r>
          </w:p>
          <w:p w:rsidR="005B63F5" w:rsidRPr="005B63F5" w:rsidRDefault="005B63F5" w:rsidP="00C938CE">
            <w:pPr>
              <w:ind w:firstLine="709"/>
              <w:jc w:val="both"/>
              <w:rPr>
                <w:color w:val="000000"/>
                <w:spacing w:val="2"/>
                <w:szCs w:val="28"/>
              </w:rPr>
            </w:pPr>
          </w:p>
        </w:tc>
      </w:tr>
      <w:tr w:rsidR="00C938CE" w:rsidRPr="004C6119" w:rsidTr="008E67FF">
        <w:tc>
          <w:tcPr>
            <w:tcW w:w="15622" w:type="dxa"/>
            <w:gridSpan w:val="5"/>
          </w:tcPr>
          <w:p w:rsidR="00C938CE" w:rsidRPr="00C938CE" w:rsidRDefault="00C938CE" w:rsidP="00C938CE">
            <w:pPr>
              <w:pStyle w:val="a4"/>
              <w:shd w:val="clear" w:color="auto" w:fill="FFFFFF"/>
              <w:spacing w:before="0" w:beforeAutospacing="0" w:after="0" w:afterAutospacing="0"/>
              <w:ind w:firstLine="318"/>
              <w:jc w:val="center"/>
              <w:textAlignment w:val="baseline"/>
              <w:rPr>
                <w:b/>
                <w:color w:val="000000"/>
                <w:spacing w:val="2"/>
                <w:szCs w:val="28"/>
              </w:rPr>
            </w:pPr>
            <w:r w:rsidRPr="00C938CE">
              <w:rPr>
                <w:b/>
                <w:color w:val="000000"/>
                <w:spacing w:val="2"/>
                <w:szCs w:val="28"/>
              </w:rPr>
              <w:lastRenderedPageBreak/>
              <w:t>План действий по реализации Концепции регионального развития Республики Казахстан на 2025 – 2030 годы</w:t>
            </w:r>
          </w:p>
        </w:tc>
      </w:tr>
      <w:tr w:rsidR="00B87C27" w:rsidRPr="004C6119" w:rsidTr="00D30819">
        <w:tc>
          <w:tcPr>
            <w:tcW w:w="567" w:type="dxa"/>
          </w:tcPr>
          <w:p w:rsidR="00B87C27" w:rsidRPr="004C6119" w:rsidRDefault="00B87C27" w:rsidP="00A72B8C">
            <w:pPr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  <w:lang w:val="kk-KZ"/>
              </w:rPr>
            </w:pPr>
            <w:r w:rsidRPr="004C6119"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  <w:lang w:val="kk-KZ"/>
              </w:rPr>
              <w:t>2.</w:t>
            </w:r>
          </w:p>
        </w:tc>
        <w:tc>
          <w:tcPr>
            <w:tcW w:w="1701" w:type="dxa"/>
          </w:tcPr>
          <w:p w:rsidR="00B87C27" w:rsidRPr="004C6119" w:rsidRDefault="00B87C27" w:rsidP="00AE4857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C61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План действий по реализации Концепции развития сельских территорий Республики Казахстана 2023 – 2027 годы.</w:t>
            </w:r>
          </w:p>
        </w:tc>
        <w:tc>
          <w:tcPr>
            <w:tcW w:w="5274" w:type="dxa"/>
          </w:tcPr>
          <w:p w:rsidR="00B87C27" w:rsidRPr="004C6119" w:rsidRDefault="00B87C27" w:rsidP="00A72B8C">
            <w:pPr>
              <w:pStyle w:val="a4"/>
              <w:shd w:val="clear" w:color="auto" w:fill="FFFFFF"/>
              <w:spacing w:before="0" w:beforeAutospacing="0" w:after="0" w:afterAutospacing="0"/>
              <w:ind w:firstLine="317"/>
              <w:jc w:val="both"/>
              <w:textAlignment w:val="baseline"/>
              <w:rPr>
                <w:color w:val="000000"/>
                <w:spacing w:val="2"/>
              </w:rPr>
            </w:pPr>
            <w:proofErr w:type="spellStart"/>
            <w:r w:rsidRPr="004C6119">
              <w:rPr>
                <w:b/>
                <w:color w:val="000000"/>
                <w:spacing w:val="2"/>
              </w:rPr>
              <w:t>отсутс</w:t>
            </w:r>
            <w:proofErr w:type="spellEnd"/>
            <w:r w:rsidR="005B63F5">
              <w:rPr>
                <w:b/>
                <w:color w:val="000000"/>
                <w:spacing w:val="2"/>
                <w:lang w:val="kk-KZ"/>
              </w:rPr>
              <w:t>т</w:t>
            </w:r>
            <w:proofErr w:type="spellStart"/>
            <w:r w:rsidRPr="004C6119">
              <w:rPr>
                <w:b/>
                <w:color w:val="000000"/>
                <w:spacing w:val="2"/>
              </w:rPr>
              <w:t>вует</w:t>
            </w:r>
            <w:proofErr w:type="spellEnd"/>
          </w:p>
        </w:tc>
        <w:tc>
          <w:tcPr>
            <w:tcW w:w="5386" w:type="dxa"/>
          </w:tcPr>
          <w:p w:rsidR="00B87C27" w:rsidRDefault="00B87C27" w:rsidP="00847685">
            <w:pPr>
              <w:pStyle w:val="a4"/>
              <w:shd w:val="clear" w:color="auto" w:fill="FFFFFF"/>
              <w:spacing w:before="0" w:beforeAutospacing="0" w:after="0" w:afterAutospacing="0"/>
              <w:ind w:firstLine="317"/>
              <w:jc w:val="both"/>
              <w:textAlignment w:val="baseline"/>
              <w:rPr>
                <w:b/>
                <w:color w:val="000000"/>
                <w:spacing w:val="2"/>
                <w:szCs w:val="28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6"/>
              <w:gridCol w:w="1138"/>
              <w:gridCol w:w="737"/>
              <w:gridCol w:w="737"/>
              <w:gridCol w:w="737"/>
              <w:gridCol w:w="737"/>
              <w:gridCol w:w="738"/>
            </w:tblGrid>
            <w:tr w:rsidR="00AE6899" w:rsidTr="00AE6899">
              <w:tc>
                <w:tcPr>
                  <w:tcW w:w="336" w:type="dxa"/>
                </w:tcPr>
                <w:p w:rsidR="00AE6899" w:rsidRPr="00AE6899" w:rsidRDefault="00AE6899" w:rsidP="00847685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pacing w:val="2"/>
                      <w:szCs w:val="28"/>
                      <w:lang w:val="kk-KZ"/>
                    </w:rPr>
                  </w:pPr>
                  <w:r w:rsidRPr="00AE6899">
                    <w:rPr>
                      <w:color w:val="000000"/>
                      <w:spacing w:val="2"/>
                      <w:szCs w:val="28"/>
                      <w:lang w:val="kk-KZ"/>
                    </w:rPr>
                    <w:t>34-1</w:t>
                  </w:r>
                </w:p>
              </w:tc>
              <w:tc>
                <w:tcPr>
                  <w:tcW w:w="1138" w:type="dxa"/>
                </w:tcPr>
                <w:p w:rsidR="00AE6899" w:rsidRPr="00AE6899" w:rsidRDefault="00AE6899" w:rsidP="00AE6899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pacing w:val="2"/>
                      <w:szCs w:val="28"/>
                    </w:rPr>
                  </w:pPr>
                  <w:r w:rsidRPr="00AE6899">
                    <w:rPr>
                      <w:color w:val="000000"/>
                      <w:spacing w:val="2"/>
                      <w:szCs w:val="28"/>
                    </w:rPr>
                    <w:t>Принятие мер по строительству, инженерной инфраструктуры  развития бизнеса</w:t>
                  </w:r>
                  <w:r w:rsidR="005915D6">
                    <w:rPr>
                      <w:color w:val="000000"/>
                      <w:spacing w:val="2"/>
                      <w:szCs w:val="28"/>
                    </w:rPr>
                    <w:t xml:space="preserve"> в рамках проекта «</w:t>
                  </w:r>
                  <w:r w:rsidR="005915D6">
                    <w:rPr>
                      <w:color w:val="000000"/>
                      <w:spacing w:val="2"/>
                      <w:szCs w:val="28"/>
                      <w:lang w:val="kk-KZ"/>
                    </w:rPr>
                    <w:t>Ауыл – Ел бесігі</w:t>
                  </w:r>
                  <w:r w:rsidR="005915D6">
                    <w:rPr>
                      <w:color w:val="000000"/>
                      <w:spacing w:val="2"/>
                      <w:szCs w:val="28"/>
                    </w:rPr>
                    <w:t>»</w:t>
                  </w:r>
                </w:p>
              </w:tc>
              <w:tc>
                <w:tcPr>
                  <w:tcW w:w="737" w:type="dxa"/>
                </w:tcPr>
                <w:p w:rsidR="00AE6899" w:rsidRPr="005915D6" w:rsidRDefault="00B15FC7" w:rsidP="00847685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pacing w:val="2"/>
                      <w:szCs w:val="28"/>
                      <w:lang w:val="kk-KZ"/>
                    </w:rPr>
                  </w:pPr>
                  <w:r>
                    <w:rPr>
                      <w:color w:val="000000"/>
                      <w:spacing w:val="2"/>
                      <w:szCs w:val="28"/>
                      <w:lang w:val="kk-KZ"/>
                    </w:rPr>
                    <w:t>Информация в МНЭ</w:t>
                  </w:r>
                </w:p>
              </w:tc>
              <w:tc>
                <w:tcPr>
                  <w:tcW w:w="737" w:type="dxa"/>
                </w:tcPr>
                <w:p w:rsidR="00AE6899" w:rsidRPr="00AE6899" w:rsidRDefault="00AE6899" w:rsidP="00847685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pacing w:val="2"/>
                      <w:szCs w:val="28"/>
                    </w:rPr>
                  </w:pPr>
                  <w:r w:rsidRPr="00AE6899">
                    <w:rPr>
                      <w:color w:val="000000"/>
                      <w:spacing w:val="2"/>
                      <w:szCs w:val="28"/>
                      <w:lang w:val="kk-KZ"/>
                    </w:rPr>
                    <w:t>Ежегодно</w:t>
                  </w:r>
                  <w:r w:rsidRPr="00AE6899">
                    <w:rPr>
                      <w:color w:val="000000"/>
                      <w:spacing w:val="2"/>
                      <w:szCs w:val="28"/>
                    </w:rPr>
                    <w:t>, 2026-2030 годы</w:t>
                  </w:r>
                </w:p>
              </w:tc>
              <w:tc>
                <w:tcPr>
                  <w:tcW w:w="737" w:type="dxa"/>
                </w:tcPr>
                <w:p w:rsidR="00AE6899" w:rsidRPr="00AE6899" w:rsidRDefault="00AE6899" w:rsidP="00847685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pacing w:val="2"/>
                      <w:szCs w:val="28"/>
                    </w:rPr>
                  </w:pPr>
                  <w:r w:rsidRPr="00AE6899">
                    <w:rPr>
                      <w:color w:val="000000"/>
                      <w:spacing w:val="2"/>
                      <w:szCs w:val="28"/>
                    </w:rPr>
                    <w:t>Акиматы областей</w:t>
                  </w:r>
                </w:p>
              </w:tc>
              <w:tc>
                <w:tcPr>
                  <w:tcW w:w="737" w:type="dxa"/>
                </w:tcPr>
                <w:p w:rsidR="00AE6899" w:rsidRPr="00AE6899" w:rsidRDefault="00AE6899" w:rsidP="00847685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pacing w:val="2"/>
                      <w:szCs w:val="28"/>
                    </w:rPr>
                  </w:pPr>
                  <w:r w:rsidRPr="00AE6899">
                    <w:rPr>
                      <w:color w:val="000000"/>
                      <w:spacing w:val="2"/>
                      <w:szCs w:val="28"/>
                    </w:rPr>
                    <w:t xml:space="preserve">В пределах средств, предусмотренных </w:t>
                  </w:r>
                </w:p>
              </w:tc>
              <w:tc>
                <w:tcPr>
                  <w:tcW w:w="738" w:type="dxa"/>
                </w:tcPr>
                <w:p w:rsidR="00AE6899" w:rsidRPr="00515E8F" w:rsidRDefault="00515E8F" w:rsidP="00847685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pacing w:val="2"/>
                      <w:szCs w:val="28"/>
                    </w:rPr>
                  </w:pPr>
                  <w:r w:rsidRPr="00515E8F">
                    <w:rPr>
                      <w:color w:val="000000"/>
                      <w:spacing w:val="2"/>
                      <w:szCs w:val="28"/>
                    </w:rPr>
                    <w:t>МБ</w:t>
                  </w:r>
                </w:p>
              </w:tc>
            </w:tr>
          </w:tbl>
          <w:p w:rsidR="00AE6899" w:rsidRPr="004C6119" w:rsidRDefault="00AE6899" w:rsidP="00847685">
            <w:pPr>
              <w:pStyle w:val="a4"/>
              <w:shd w:val="clear" w:color="auto" w:fill="FFFFFF"/>
              <w:spacing w:before="0" w:beforeAutospacing="0" w:after="0" w:afterAutospacing="0"/>
              <w:ind w:firstLine="317"/>
              <w:jc w:val="both"/>
              <w:textAlignment w:val="baseline"/>
              <w:rPr>
                <w:b/>
                <w:color w:val="000000"/>
                <w:spacing w:val="2"/>
                <w:szCs w:val="28"/>
              </w:rPr>
            </w:pPr>
          </w:p>
        </w:tc>
        <w:tc>
          <w:tcPr>
            <w:tcW w:w="2694" w:type="dxa"/>
          </w:tcPr>
          <w:p w:rsidR="004B4538" w:rsidRPr="005B63F5" w:rsidRDefault="00B07F58" w:rsidP="004B4538">
            <w:pPr>
              <w:pStyle w:val="a4"/>
              <w:shd w:val="clear" w:color="auto" w:fill="FFFFFF"/>
              <w:spacing w:before="0" w:beforeAutospacing="0" w:after="0" w:afterAutospacing="0"/>
              <w:ind w:firstLine="318"/>
              <w:jc w:val="both"/>
              <w:textAlignment w:val="baseline"/>
              <w:rPr>
                <w:color w:val="000000"/>
                <w:spacing w:val="2"/>
                <w:szCs w:val="28"/>
                <w:lang w:val="kk-KZ"/>
              </w:rPr>
            </w:pPr>
            <w:r>
              <w:rPr>
                <w:color w:val="000000"/>
                <w:spacing w:val="2"/>
                <w:szCs w:val="28"/>
                <w:lang w:val="kk-KZ"/>
              </w:rPr>
              <w:t>Добавляется мероприятие во исполнение</w:t>
            </w:r>
            <w:r w:rsidR="004B4538" w:rsidRPr="005B63F5">
              <w:rPr>
                <w:color w:val="000000"/>
                <w:spacing w:val="2"/>
                <w:szCs w:val="28"/>
                <w:lang w:val="kk-KZ"/>
              </w:rPr>
              <w:t xml:space="preserve"> </w:t>
            </w:r>
            <w:r w:rsidR="000E4D4D">
              <w:rPr>
                <w:color w:val="000000"/>
                <w:spacing w:val="2"/>
                <w:szCs w:val="28"/>
                <w:lang w:val="kk-KZ"/>
              </w:rPr>
              <w:t>вышеуказанных поручений</w:t>
            </w:r>
            <w:r w:rsidR="004B4538" w:rsidRPr="005B63F5">
              <w:rPr>
                <w:color w:val="000000"/>
                <w:spacing w:val="2"/>
                <w:szCs w:val="28"/>
                <w:lang w:val="kk-KZ"/>
              </w:rPr>
              <w:t xml:space="preserve"> </w:t>
            </w:r>
            <w:r>
              <w:rPr>
                <w:color w:val="000000"/>
                <w:spacing w:val="2"/>
                <w:szCs w:val="28"/>
                <w:lang w:val="kk-KZ"/>
              </w:rPr>
              <w:t>по</w:t>
            </w:r>
            <w:r w:rsidR="004B4538" w:rsidRPr="005B63F5">
              <w:rPr>
                <w:color w:val="000000"/>
                <w:spacing w:val="2"/>
                <w:szCs w:val="28"/>
                <w:lang w:val="kk-KZ"/>
              </w:rPr>
              <w:t xml:space="preserve"> направлени</w:t>
            </w:r>
            <w:r>
              <w:rPr>
                <w:color w:val="000000"/>
                <w:spacing w:val="2"/>
                <w:szCs w:val="28"/>
                <w:lang w:val="kk-KZ"/>
              </w:rPr>
              <w:t>ю</w:t>
            </w:r>
            <w:r w:rsidR="004B4538" w:rsidRPr="005B63F5">
              <w:rPr>
                <w:color w:val="000000"/>
                <w:spacing w:val="2"/>
                <w:szCs w:val="28"/>
                <w:lang w:val="kk-KZ"/>
              </w:rPr>
              <w:t xml:space="preserve"> ресурс</w:t>
            </w:r>
            <w:r w:rsidR="000E4D4D">
              <w:rPr>
                <w:color w:val="000000"/>
                <w:spacing w:val="2"/>
                <w:szCs w:val="28"/>
                <w:lang w:val="kk-KZ"/>
              </w:rPr>
              <w:t>ов</w:t>
            </w:r>
            <w:r w:rsidR="004B4538" w:rsidRPr="005B63F5">
              <w:rPr>
                <w:color w:val="000000"/>
                <w:spacing w:val="2"/>
                <w:szCs w:val="28"/>
                <w:lang w:val="kk-KZ"/>
              </w:rPr>
              <w:t xml:space="preserve"> программы «Ауыл – ел бесігі» на совершенствование инфраструктуры, необходимой для сельского бизнеса.</w:t>
            </w:r>
          </w:p>
          <w:p w:rsidR="00B87C27" w:rsidRDefault="00B87C27" w:rsidP="00940226">
            <w:pPr>
              <w:pStyle w:val="a4"/>
              <w:shd w:val="clear" w:color="auto" w:fill="FFFFFF"/>
              <w:spacing w:before="0" w:beforeAutospacing="0" w:after="0" w:afterAutospacing="0"/>
              <w:ind w:firstLine="318"/>
              <w:jc w:val="both"/>
              <w:textAlignment w:val="baseline"/>
              <w:rPr>
                <w:color w:val="000000"/>
                <w:spacing w:val="2"/>
                <w:szCs w:val="28"/>
                <w:lang w:val="kk-KZ"/>
              </w:rPr>
            </w:pPr>
          </w:p>
          <w:p w:rsidR="004B4538" w:rsidRPr="004C6119" w:rsidRDefault="004B4538" w:rsidP="00940226">
            <w:pPr>
              <w:pStyle w:val="a4"/>
              <w:shd w:val="clear" w:color="auto" w:fill="FFFFFF"/>
              <w:spacing w:before="0" w:beforeAutospacing="0" w:after="0" w:afterAutospacing="0"/>
              <w:ind w:firstLine="318"/>
              <w:jc w:val="both"/>
              <w:textAlignment w:val="baseline"/>
              <w:rPr>
                <w:color w:val="000000"/>
                <w:spacing w:val="2"/>
                <w:szCs w:val="28"/>
                <w:lang w:val="kk-KZ"/>
              </w:rPr>
            </w:pPr>
          </w:p>
        </w:tc>
      </w:tr>
      <w:tr w:rsidR="00D30819" w:rsidRPr="004C6119" w:rsidTr="00D30819">
        <w:tc>
          <w:tcPr>
            <w:tcW w:w="567" w:type="dxa"/>
          </w:tcPr>
          <w:p w:rsidR="00D30819" w:rsidRPr="004C6119" w:rsidRDefault="00D30819" w:rsidP="00A72B8C">
            <w:pPr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8"/>
                <w:lang w:val="kk-KZ"/>
              </w:rPr>
              <w:t>3.</w:t>
            </w:r>
          </w:p>
        </w:tc>
        <w:tc>
          <w:tcPr>
            <w:tcW w:w="1701" w:type="dxa"/>
          </w:tcPr>
          <w:p w:rsidR="00D30819" w:rsidRPr="004C6119" w:rsidRDefault="00C938CE" w:rsidP="00AE4857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</w:t>
            </w:r>
            <w:r w:rsidR="00D308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ункт 54 </w:t>
            </w:r>
            <w:r w:rsidR="00D30819" w:rsidRPr="004C61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План</w:t>
            </w:r>
            <w:r w:rsidR="00D308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</w:t>
            </w:r>
            <w:r w:rsidR="00D30819" w:rsidRPr="004C611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действий по реализации Концепции развития сельских территорий Республики Казахстана 2023 – 2027 годы.</w:t>
            </w:r>
          </w:p>
        </w:tc>
        <w:tc>
          <w:tcPr>
            <w:tcW w:w="5274" w:type="dxa"/>
          </w:tcPr>
          <w:tbl>
            <w:tblPr>
              <w:tblStyle w:val="a3"/>
              <w:tblW w:w="5024" w:type="dxa"/>
              <w:tblLayout w:type="fixed"/>
              <w:tblLook w:val="04A0" w:firstRow="1" w:lastRow="0" w:firstColumn="1" w:lastColumn="0" w:noHBand="0" w:noVBand="1"/>
            </w:tblPr>
            <w:tblGrid>
              <w:gridCol w:w="336"/>
              <w:gridCol w:w="1138"/>
              <w:gridCol w:w="737"/>
              <w:gridCol w:w="737"/>
              <w:gridCol w:w="737"/>
              <w:gridCol w:w="737"/>
              <w:gridCol w:w="602"/>
            </w:tblGrid>
            <w:tr w:rsidR="00D30819" w:rsidTr="00D30819">
              <w:tc>
                <w:tcPr>
                  <w:tcW w:w="336" w:type="dxa"/>
                </w:tcPr>
                <w:p w:rsidR="00D30819" w:rsidRPr="00AE6899" w:rsidRDefault="00D30819" w:rsidP="00D30819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pacing w:val="2"/>
                      <w:szCs w:val="28"/>
                      <w:lang w:val="kk-KZ"/>
                    </w:rPr>
                  </w:pPr>
                  <w:r>
                    <w:rPr>
                      <w:color w:val="000000"/>
                      <w:spacing w:val="2"/>
                      <w:szCs w:val="28"/>
                      <w:lang w:val="kk-KZ"/>
                    </w:rPr>
                    <w:t>5</w:t>
                  </w:r>
                  <w:r w:rsidRPr="00AE6899">
                    <w:rPr>
                      <w:color w:val="000000"/>
                      <w:spacing w:val="2"/>
                      <w:szCs w:val="28"/>
                      <w:lang w:val="kk-KZ"/>
                    </w:rPr>
                    <w:t>4</w:t>
                  </w:r>
                </w:p>
              </w:tc>
              <w:tc>
                <w:tcPr>
                  <w:tcW w:w="1138" w:type="dxa"/>
                </w:tcPr>
                <w:p w:rsidR="00D30819" w:rsidRPr="00AE6899" w:rsidRDefault="00D30819" w:rsidP="00D30819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pacing w:val="2"/>
                      <w:szCs w:val="28"/>
                    </w:rPr>
                  </w:pPr>
                  <w:r w:rsidRPr="00D30819">
                    <w:rPr>
                      <w:color w:val="000000"/>
                      <w:spacing w:val="2"/>
                      <w:szCs w:val="28"/>
                    </w:rPr>
                    <w:t xml:space="preserve">Разработка </w:t>
                  </w:r>
                  <w:r w:rsidRPr="00C938CE">
                    <w:rPr>
                      <w:b/>
                      <w:color w:val="000000"/>
                      <w:spacing w:val="2"/>
                      <w:szCs w:val="28"/>
                    </w:rPr>
                    <w:t xml:space="preserve">и утверждение </w:t>
                  </w:r>
                  <w:r w:rsidRPr="00D30819">
                    <w:rPr>
                      <w:color w:val="000000"/>
                      <w:spacing w:val="2"/>
                      <w:szCs w:val="28"/>
                    </w:rPr>
                    <w:t>инструкции по проведению скрининга СНП по определению экономической специализации</w:t>
                  </w:r>
                </w:p>
              </w:tc>
              <w:tc>
                <w:tcPr>
                  <w:tcW w:w="737" w:type="dxa"/>
                </w:tcPr>
                <w:p w:rsidR="00D30819" w:rsidRPr="00C938CE" w:rsidRDefault="00D30819" w:rsidP="00D30819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b/>
                      <w:color w:val="000000"/>
                      <w:spacing w:val="2"/>
                      <w:szCs w:val="28"/>
                      <w:lang w:val="kk-KZ"/>
                    </w:rPr>
                  </w:pPr>
                  <w:r w:rsidRPr="00C938CE">
                    <w:rPr>
                      <w:b/>
                      <w:color w:val="000000"/>
                      <w:spacing w:val="2"/>
                      <w:szCs w:val="28"/>
                      <w:lang w:val="kk-KZ"/>
                    </w:rPr>
                    <w:t>Приказ МНЭ</w:t>
                  </w:r>
                </w:p>
              </w:tc>
              <w:tc>
                <w:tcPr>
                  <w:tcW w:w="737" w:type="dxa"/>
                </w:tcPr>
                <w:p w:rsidR="00D30819" w:rsidRPr="00AE6899" w:rsidRDefault="00D30819" w:rsidP="00D30819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pacing w:val="2"/>
                      <w:szCs w:val="28"/>
                    </w:rPr>
                  </w:pPr>
                  <w:r w:rsidRPr="00D30819">
                    <w:rPr>
                      <w:color w:val="000000"/>
                      <w:spacing w:val="2"/>
                      <w:szCs w:val="28"/>
                      <w:lang w:val="kk-KZ"/>
                    </w:rPr>
                    <w:t>июль 2026 года</w:t>
                  </w:r>
                </w:p>
              </w:tc>
              <w:tc>
                <w:tcPr>
                  <w:tcW w:w="737" w:type="dxa"/>
                </w:tcPr>
                <w:p w:rsidR="00D30819" w:rsidRPr="00AE6899" w:rsidRDefault="00D30819" w:rsidP="00C938CE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pacing w:val="2"/>
                      <w:szCs w:val="28"/>
                    </w:rPr>
                  </w:pPr>
                  <w:r w:rsidRPr="00D30819">
                    <w:rPr>
                      <w:color w:val="000000"/>
                      <w:spacing w:val="2"/>
                      <w:szCs w:val="28"/>
                    </w:rPr>
                    <w:t xml:space="preserve">МНЭ, </w:t>
                  </w:r>
                  <w:r w:rsidRPr="00C938CE">
                    <w:rPr>
                      <w:b/>
                      <w:color w:val="000000"/>
                      <w:spacing w:val="2"/>
                      <w:szCs w:val="28"/>
                    </w:rPr>
                    <w:t xml:space="preserve">партия </w:t>
                  </w:r>
                  <w:r w:rsidR="00C938CE" w:rsidRPr="00C938CE">
                    <w:rPr>
                      <w:b/>
                      <w:color w:val="000000"/>
                      <w:spacing w:val="2"/>
                      <w:szCs w:val="28"/>
                    </w:rPr>
                    <w:t>«</w:t>
                  </w:r>
                  <w:r w:rsidRPr="00C938CE">
                    <w:rPr>
                      <w:b/>
                      <w:color w:val="000000"/>
                      <w:spacing w:val="2"/>
                      <w:szCs w:val="28"/>
                    </w:rPr>
                    <w:t>AMANAT</w:t>
                  </w:r>
                  <w:r w:rsidR="00C938CE" w:rsidRPr="00C938CE">
                    <w:rPr>
                      <w:b/>
                      <w:color w:val="000000"/>
                      <w:spacing w:val="2"/>
                      <w:szCs w:val="28"/>
                    </w:rPr>
                    <w:t>»</w:t>
                  </w:r>
                  <w:r w:rsidRPr="00C938CE">
                    <w:rPr>
                      <w:b/>
                      <w:color w:val="000000"/>
                      <w:spacing w:val="2"/>
                      <w:szCs w:val="28"/>
                    </w:rPr>
                    <w:t xml:space="preserve"> (по согласованию)</w:t>
                  </w:r>
                </w:p>
              </w:tc>
              <w:tc>
                <w:tcPr>
                  <w:tcW w:w="737" w:type="dxa"/>
                </w:tcPr>
                <w:p w:rsidR="00D30819" w:rsidRPr="00AE6899" w:rsidRDefault="00D30819" w:rsidP="00D30819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pacing w:val="2"/>
                      <w:szCs w:val="28"/>
                    </w:rPr>
                  </w:pPr>
                  <w:r>
                    <w:rPr>
                      <w:color w:val="000000"/>
                      <w:spacing w:val="2"/>
                      <w:szCs w:val="28"/>
                    </w:rPr>
                    <w:t>Не требуется</w:t>
                  </w:r>
                  <w:r w:rsidRPr="00AE6899">
                    <w:rPr>
                      <w:color w:val="000000"/>
                      <w:spacing w:val="2"/>
                      <w:szCs w:val="28"/>
                    </w:rPr>
                    <w:t xml:space="preserve"> </w:t>
                  </w:r>
                </w:p>
              </w:tc>
              <w:tc>
                <w:tcPr>
                  <w:tcW w:w="602" w:type="dxa"/>
                </w:tcPr>
                <w:p w:rsidR="00D30819" w:rsidRPr="00515E8F" w:rsidRDefault="00D30819" w:rsidP="00D30819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pacing w:val="2"/>
                      <w:szCs w:val="28"/>
                    </w:rPr>
                  </w:pPr>
                  <w:r>
                    <w:rPr>
                      <w:color w:val="000000"/>
                      <w:spacing w:val="2"/>
                      <w:szCs w:val="28"/>
                    </w:rPr>
                    <w:t>Не требуется</w:t>
                  </w:r>
                </w:p>
              </w:tc>
            </w:tr>
          </w:tbl>
          <w:p w:rsidR="00D30819" w:rsidRPr="004C6119" w:rsidRDefault="00D30819" w:rsidP="00D3081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color w:val="000000"/>
                <w:spacing w:val="2"/>
              </w:rPr>
            </w:pPr>
          </w:p>
        </w:tc>
        <w:tc>
          <w:tcPr>
            <w:tcW w:w="5386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6"/>
              <w:gridCol w:w="1138"/>
              <w:gridCol w:w="737"/>
              <w:gridCol w:w="737"/>
              <w:gridCol w:w="737"/>
              <w:gridCol w:w="737"/>
              <w:gridCol w:w="738"/>
            </w:tblGrid>
            <w:tr w:rsidR="00D30819" w:rsidTr="00FC628A">
              <w:tc>
                <w:tcPr>
                  <w:tcW w:w="336" w:type="dxa"/>
                </w:tcPr>
                <w:p w:rsidR="00D30819" w:rsidRPr="00AE6899" w:rsidRDefault="00D30819" w:rsidP="00D30819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pacing w:val="2"/>
                      <w:szCs w:val="28"/>
                      <w:lang w:val="kk-KZ"/>
                    </w:rPr>
                  </w:pPr>
                  <w:r>
                    <w:rPr>
                      <w:color w:val="000000"/>
                      <w:spacing w:val="2"/>
                      <w:szCs w:val="28"/>
                      <w:lang w:val="kk-KZ"/>
                    </w:rPr>
                    <w:t>5</w:t>
                  </w:r>
                  <w:r w:rsidRPr="00AE6899">
                    <w:rPr>
                      <w:color w:val="000000"/>
                      <w:spacing w:val="2"/>
                      <w:szCs w:val="28"/>
                      <w:lang w:val="kk-KZ"/>
                    </w:rPr>
                    <w:t>4</w:t>
                  </w:r>
                </w:p>
              </w:tc>
              <w:tc>
                <w:tcPr>
                  <w:tcW w:w="1138" w:type="dxa"/>
                </w:tcPr>
                <w:p w:rsidR="00D30819" w:rsidRPr="00AE6899" w:rsidRDefault="00316F47" w:rsidP="00316F47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pacing w:val="2"/>
                      <w:szCs w:val="28"/>
                    </w:rPr>
                  </w:pPr>
                  <w:r w:rsidRPr="00D30819">
                    <w:rPr>
                      <w:color w:val="000000"/>
                      <w:spacing w:val="2"/>
                      <w:szCs w:val="28"/>
                    </w:rPr>
                    <w:t>Разработка инструкции по проведению скрининга СНП по определению экономической специализации</w:t>
                  </w:r>
                </w:p>
              </w:tc>
              <w:tc>
                <w:tcPr>
                  <w:tcW w:w="737" w:type="dxa"/>
                </w:tcPr>
                <w:p w:rsidR="00D30819" w:rsidRPr="00C938CE" w:rsidRDefault="002E0247" w:rsidP="002E0247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b/>
                      <w:color w:val="000000"/>
                      <w:spacing w:val="2"/>
                      <w:szCs w:val="28"/>
                      <w:lang w:val="kk-KZ"/>
                    </w:rPr>
                  </w:pPr>
                  <w:r w:rsidRPr="00C938CE">
                    <w:rPr>
                      <w:b/>
                      <w:color w:val="000000"/>
                      <w:spacing w:val="2"/>
                      <w:szCs w:val="28"/>
                      <w:lang w:val="kk-KZ"/>
                    </w:rPr>
                    <w:t>Рекомендации  МНЭ</w:t>
                  </w:r>
                  <w:r w:rsidR="00D30819" w:rsidRPr="00C938CE">
                    <w:rPr>
                      <w:b/>
                      <w:color w:val="000000"/>
                      <w:spacing w:val="2"/>
                      <w:szCs w:val="28"/>
                      <w:lang w:val="kk-KZ"/>
                    </w:rPr>
                    <w:t xml:space="preserve"> </w:t>
                  </w:r>
                </w:p>
              </w:tc>
              <w:tc>
                <w:tcPr>
                  <w:tcW w:w="737" w:type="dxa"/>
                </w:tcPr>
                <w:p w:rsidR="00D30819" w:rsidRPr="00AE6899" w:rsidRDefault="00D30819" w:rsidP="00D30819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pacing w:val="2"/>
                      <w:szCs w:val="28"/>
                    </w:rPr>
                  </w:pPr>
                  <w:r w:rsidRPr="00D30819">
                    <w:rPr>
                      <w:color w:val="000000"/>
                      <w:spacing w:val="2"/>
                      <w:szCs w:val="28"/>
                      <w:lang w:val="kk-KZ"/>
                    </w:rPr>
                    <w:t>июль 2026 года</w:t>
                  </w:r>
                </w:p>
              </w:tc>
              <w:tc>
                <w:tcPr>
                  <w:tcW w:w="737" w:type="dxa"/>
                </w:tcPr>
                <w:p w:rsidR="00D30819" w:rsidRPr="00AE6899" w:rsidRDefault="00D30819" w:rsidP="00316F47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pacing w:val="2"/>
                      <w:szCs w:val="28"/>
                    </w:rPr>
                  </w:pPr>
                  <w:r w:rsidRPr="00D30819">
                    <w:rPr>
                      <w:color w:val="000000"/>
                      <w:spacing w:val="2"/>
                      <w:szCs w:val="28"/>
                    </w:rPr>
                    <w:t>МНЭ</w:t>
                  </w:r>
                </w:p>
              </w:tc>
              <w:tc>
                <w:tcPr>
                  <w:tcW w:w="737" w:type="dxa"/>
                </w:tcPr>
                <w:p w:rsidR="00D30819" w:rsidRPr="00AE6899" w:rsidRDefault="00D30819" w:rsidP="00D30819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pacing w:val="2"/>
                      <w:szCs w:val="28"/>
                    </w:rPr>
                  </w:pPr>
                  <w:r>
                    <w:rPr>
                      <w:color w:val="000000"/>
                      <w:spacing w:val="2"/>
                      <w:szCs w:val="28"/>
                    </w:rPr>
                    <w:t>Не требуется</w:t>
                  </w:r>
                  <w:r w:rsidRPr="00AE6899">
                    <w:rPr>
                      <w:color w:val="000000"/>
                      <w:spacing w:val="2"/>
                      <w:szCs w:val="28"/>
                    </w:rPr>
                    <w:t xml:space="preserve"> </w:t>
                  </w:r>
                </w:p>
              </w:tc>
              <w:tc>
                <w:tcPr>
                  <w:tcW w:w="738" w:type="dxa"/>
                </w:tcPr>
                <w:p w:rsidR="00D30819" w:rsidRPr="00515E8F" w:rsidRDefault="00D30819" w:rsidP="00D30819">
                  <w:pPr>
                    <w:pStyle w:val="a4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pacing w:val="2"/>
                      <w:szCs w:val="28"/>
                    </w:rPr>
                  </w:pPr>
                  <w:r>
                    <w:rPr>
                      <w:color w:val="000000"/>
                      <w:spacing w:val="2"/>
                      <w:szCs w:val="28"/>
                    </w:rPr>
                    <w:t>Не требуется</w:t>
                  </w:r>
                </w:p>
              </w:tc>
            </w:tr>
          </w:tbl>
          <w:p w:rsidR="00D30819" w:rsidRDefault="00D30819" w:rsidP="00847685">
            <w:pPr>
              <w:pStyle w:val="a4"/>
              <w:shd w:val="clear" w:color="auto" w:fill="FFFFFF"/>
              <w:spacing w:before="0" w:beforeAutospacing="0" w:after="0" w:afterAutospacing="0"/>
              <w:ind w:firstLine="317"/>
              <w:jc w:val="both"/>
              <w:textAlignment w:val="baseline"/>
              <w:rPr>
                <w:b/>
                <w:color w:val="000000"/>
                <w:spacing w:val="2"/>
                <w:szCs w:val="28"/>
              </w:rPr>
            </w:pPr>
          </w:p>
        </w:tc>
        <w:tc>
          <w:tcPr>
            <w:tcW w:w="2694" w:type="dxa"/>
          </w:tcPr>
          <w:p w:rsidR="00C938CE" w:rsidRDefault="007D04DA" w:rsidP="00C938CE">
            <w:pPr>
              <w:pStyle w:val="a4"/>
              <w:shd w:val="clear" w:color="auto" w:fill="FFFFFF"/>
              <w:spacing w:before="0" w:beforeAutospacing="0" w:after="0" w:afterAutospacing="0"/>
              <w:ind w:firstLine="318"/>
              <w:jc w:val="both"/>
              <w:textAlignment w:val="baseline"/>
              <w:rPr>
                <w:color w:val="000000"/>
                <w:spacing w:val="2"/>
                <w:szCs w:val="28"/>
                <w:lang w:val="kk-KZ"/>
              </w:rPr>
            </w:pPr>
            <w:r>
              <w:rPr>
                <w:color w:val="000000"/>
                <w:spacing w:val="2"/>
                <w:szCs w:val="28"/>
                <w:lang w:val="kk-KZ"/>
              </w:rPr>
              <w:t xml:space="preserve">Обусловлено необходимостью учета дифференциации социально-экономических и инфраструктурных условий регионов. </w:t>
            </w:r>
          </w:p>
          <w:p w:rsidR="00C938CE" w:rsidRPr="00C938CE" w:rsidRDefault="007D04DA" w:rsidP="00C938CE">
            <w:pPr>
              <w:pStyle w:val="a4"/>
              <w:shd w:val="clear" w:color="auto" w:fill="FFFFFF"/>
              <w:spacing w:before="0" w:beforeAutospacing="0" w:after="0" w:afterAutospacing="0"/>
              <w:ind w:firstLine="318"/>
              <w:jc w:val="both"/>
              <w:textAlignment w:val="baseline"/>
              <w:rPr>
                <w:color w:val="000000"/>
                <w:spacing w:val="2"/>
                <w:szCs w:val="28"/>
                <w:lang w:val="kk-KZ"/>
              </w:rPr>
            </w:pPr>
            <w:r>
              <w:rPr>
                <w:color w:val="000000"/>
                <w:spacing w:val="2"/>
                <w:szCs w:val="28"/>
                <w:lang w:val="kk-KZ"/>
              </w:rPr>
              <w:t>Проведение скрининга сельских населенных пунктов и оп</w:t>
            </w:r>
            <w:r w:rsidR="00C938CE">
              <w:rPr>
                <w:color w:val="000000"/>
                <w:spacing w:val="2"/>
                <w:szCs w:val="28"/>
                <w:lang w:val="kk-KZ"/>
              </w:rPr>
              <w:t>р</w:t>
            </w:r>
            <w:r>
              <w:rPr>
                <w:color w:val="000000"/>
                <w:spacing w:val="2"/>
                <w:szCs w:val="28"/>
                <w:lang w:val="kk-KZ"/>
              </w:rPr>
              <w:t>е</w:t>
            </w:r>
            <w:r w:rsidR="00C938CE">
              <w:rPr>
                <w:color w:val="000000"/>
                <w:spacing w:val="2"/>
                <w:szCs w:val="28"/>
                <w:lang w:val="kk-KZ"/>
              </w:rPr>
              <w:t>де</w:t>
            </w:r>
            <w:r>
              <w:rPr>
                <w:color w:val="000000"/>
                <w:spacing w:val="2"/>
                <w:szCs w:val="28"/>
                <w:lang w:val="kk-KZ"/>
              </w:rPr>
              <w:t>ление их специализации требует применения гибкого подхода, позволяющего учитывать региональные особенности и потенциал развития территорий.</w:t>
            </w:r>
            <w:r w:rsidR="00D30819">
              <w:rPr>
                <w:color w:val="000000"/>
                <w:spacing w:val="2"/>
                <w:szCs w:val="28"/>
                <w:lang w:val="kk-KZ"/>
              </w:rPr>
              <w:t xml:space="preserve"> </w:t>
            </w:r>
          </w:p>
        </w:tc>
      </w:tr>
    </w:tbl>
    <w:p w:rsidR="00924361" w:rsidRPr="00C05A13" w:rsidRDefault="00924361" w:rsidP="00A72B8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sectPr w:rsidR="00924361" w:rsidRPr="00C05A13" w:rsidSect="00722A01">
      <w:headerReference w:type="default" r:id="rId7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6D4" w:rsidRDefault="00D546D4" w:rsidP="00405147">
      <w:pPr>
        <w:spacing w:after="0" w:line="240" w:lineRule="auto"/>
      </w:pPr>
      <w:r>
        <w:separator/>
      </w:r>
    </w:p>
  </w:endnote>
  <w:endnote w:type="continuationSeparator" w:id="0">
    <w:p w:rsidR="00D546D4" w:rsidRDefault="00D546D4" w:rsidP="00405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6D4" w:rsidRDefault="00D546D4" w:rsidP="00405147">
      <w:pPr>
        <w:spacing w:after="0" w:line="240" w:lineRule="auto"/>
      </w:pPr>
      <w:r>
        <w:separator/>
      </w:r>
    </w:p>
  </w:footnote>
  <w:footnote w:type="continuationSeparator" w:id="0">
    <w:p w:rsidR="00D546D4" w:rsidRDefault="00D546D4" w:rsidP="00405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38121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22A01" w:rsidRPr="00722A01" w:rsidRDefault="002431D9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22A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22A01" w:rsidRPr="00722A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22A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638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22A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05147" w:rsidRDefault="0040514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AD4"/>
    <w:rsid w:val="00001A10"/>
    <w:rsid w:val="00034838"/>
    <w:rsid w:val="000373A8"/>
    <w:rsid w:val="000544A7"/>
    <w:rsid w:val="00063210"/>
    <w:rsid w:val="0007231D"/>
    <w:rsid w:val="00080FF1"/>
    <w:rsid w:val="00087A8C"/>
    <w:rsid w:val="0009309C"/>
    <w:rsid w:val="000A43F3"/>
    <w:rsid w:val="000B1687"/>
    <w:rsid w:val="000C5AC0"/>
    <w:rsid w:val="000D499B"/>
    <w:rsid w:val="000D6503"/>
    <w:rsid w:val="000D6E14"/>
    <w:rsid w:val="000E4D4D"/>
    <w:rsid w:val="000F0A34"/>
    <w:rsid w:val="000F43B9"/>
    <w:rsid w:val="0010466D"/>
    <w:rsid w:val="00107B2C"/>
    <w:rsid w:val="00125595"/>
    <w:rsid w:val="00127154"/>
    <w:rsid w:val="001342A9"/>
    <w:rsid w:val="0014434E"/>
    <w:rsid w:val="00172396"/>
    <w:rsid w:val="00175B2E"/>
    <w:rsid w:val="00196ED0"/>
    <w:rsid w:val="001A12E3"/>
    <w:rsid w:val="001B3AF2"/>
    <w:rsid w:val="001B3FF2"/>
    <w:rsid w:val="001D1AE1"/>
    <w:rsid w:val="001F0329"/>
    <w:rsid w:val="001F0594"/>
    <w:rsid w:val="001F09A2"/>
    <w:rsid w:val="00213B0D"/>
    <w:rsid w:val="002404E8"/>
    <w:rsid w:val="002431D9"/>
    <w:rsid w:val="00260F79"/>
    <w:rsid w:val="00286F56"/>
    <w:rsid w:val="00297FD5"/>
    <w:rsid w:val="002B53F4"/>
    <w:rsid w:val="002D67FD"/>
    <w:rsid w:val="002E0247"/>
    <w:rsid w:val="002E16B2"/>
    <w:rsid w:val="002F7C15"/>
    <w:rsid w:val="0030237D"/>
    <w:rsid w:val="00316F47"/>
    <w:rsid w:val="00317AD2"/>
    <w:rsid w:val="003200F2"/>
    <w:rsid w:val="003301D3"/>
    <w:rsid w:val="0033286A"/>
    <w:rsid w:val="00357183"/>
    <w:rsid w:val="00357ADD"/>
    <w:rsid w:val="003B2E7A"/>
    <w:rsid w:val="003B3545"/>
    <w:rsid w:val="003C351A"/>
    <w:rsid w:val="003C500E"/>
    <w:rsid w:val="003C6149"/>
    <w:rsid w:val="003F2996"/>
    <w:rsid w:val="003F55A3"/>
    <w:rsid w:val="003F741E"/>
    <w:rsid w:val="00402815"/>
    <w:rsid w:val="00404E6C"/>
    <w:rsid w:val="00405147"/>
    <w:rsid w:val="00413E5B"/>
    <w:rsid w:val="0044013C"/>
    <w:rsid w:val="00451E6B"/>
    <w:rsid w:val="00455B06"/>
    <w:rsid w:val="00455F4D"/>
    <w:rsid w:val="00456497"/>
    <w:rsid w:val="00462FFE"/>
    <w:rsid w:val="004B4538"/>
    <w:rsid w:val="004C54FD"/>
    <w:rsid w:val="004C6119"/>
    <w:rsid w:val="004D20B1"/>
    <w:rsid w:val="004D3491"/>
    <w:rsid w:val="004D5DEA"/>
    <w:rsid w:val="004E3FC6"/>
    <w:rsid w:val="004E6338"/>
    <w:rsid w:val="004F463F"/>
    <w:rsid w:val="0050438F"/>
    <w:rsid w:val="005045F5"/>
    <w:rsid w:val="00512E22"/>
    <w:rsid w:val="00515E8F"/>
    <w:rsid w:val="00522AA9"/>
    <w:rsid w:val="00523749"/>
    <w:rsid w:val="005362A6"/>
    <w:rsid w:val="00537524"/>
    <w:rsid w:val="00546255"/>
    <w:rsid w:val="00556381"/>
    <w:rsid w:val="0056232D"/>
    <w:rsid w:val="0056262F"/>
    <w:rsid w:val="00571772"/>
    <w:rsid w:val="0058123B"/>
    <w:rsid w:val="00586C9B"/>
    <w:rsid w:val="005915D6"/>
    <w:rsid w:val="005B63F5"/>
    <w:rsid w:val="005D6D47"/>
    <w:rsid w:val="005E00B8"/>
    <w:rsid w:val="0061000C"/>
    <w:rsid w:val="00635612"/>
    <w:rsid w:val="00636E13"/>
    <w:rsid w:val="00643BF8"/>
    <w:rsid w:val="0066501C"/>
    <w:rsid w:val="00675157"/>
    <w:rsid w:val="0068061E"/>
    <w:rsid w:val="006A17A3"/>
    <w:rsid w:val="006B3B0D"/>
    <w:rsid w:val="006D1AD4"/>
    <w:rsid w:val="006D1DFA"/>
    <w:rsid w:val="006D4CE7"/>
    <w:rsid w:val="006E2BEA"/>
    <w:rsid w:val="006E57D8"/>
    <w:rsid w:val="006E7BD0"/>
    <w:rsid w:val="0072067E"/>
    <w:rsid w:val="00722A01"/>
    <w:rsid w:val="00741B91"/>
    <w:rsid w:val="007454AA"/>
    <w:rsid w:val="00751CBE"/>
    <w:rsid w:val="00762574"/>
    <w:rsid w:val="007C3E62"/>
    <w:rsid w:val="007C7F52"/>
    <w:rsid w:val="007D04DA"/>
    <w:rsid w:val="007E1526"/>
    <w:rsid w:val="007E1B63"/>
    <w:rsid w:val="007E4952"/>
    <w:rsid w:val="007F7F87"/>
    <w:rsid w:val="0080516C"/>
    <w:rsid w:val="0080529A"/>
    <w:rsid w:val="00813D4F"/>
    <w:rsid w:val="00826691"/>
    <w:rsid w:val="0083494D"/>
    <w:rsid w:val="00840352"/>
    <w:rsid w:val="0084316B"/>
    <w:rsid w:val="008462E3"/>
    <w:rsid w:val="00847685"/>
    <w:rsid w:val="008657DF"/>
    <w:rsid w:val="0086666B"/>
    <w:rsid w:val="00890800"/>
    <w:rsid w:val="008944A6"/>
    <w:rsid w:val="0089651B"/>
    <w:rsid w:val="008A7996"/>
    <w:rsid w:val="008B4FCD"/>
    <w:rsid w:val="008C3A43"/>
    <w:rsid w:val="008C7D6D"/>
    <w:rsid w:val="008D45DA"/>
    <w:rsid w:val="008D65F9"/>
    <w:rsid w:val="00900EE6"/>
    <w:rsid w:val="00903DD0"/>
    <w:rsid w:val="00914C0C"/>
    <w:rsid w:val="00914EFC"/>
    <w:rsid w:val="00920B77"/>
    <w:rsid w:val="00922D09"/>
    <w:rsid w:val="00924361"/>
    <w:rsid w:val="00940226"/>
    <w:rsid w:val="00941C9B"/>
    <w:rsid w:val="009450D2"/>
    <w:rsid w:val="00946E42"/>
    <w:rsid w:val="00974896"/>
    <w:rsid w:val="00980908"/>
    <w:rsid w:val="00983997"/>
    <w:rsid w:val="009901C6"/>
    <w:rsid w:val="00995994"/>
    <w:rsid w:val="009A4DFE"/>
    <w:rsid w:val="009C317A"/>
    <w:rsid w:val="009D1290"/>
    <w:rsid w:val="009E11FA"/>
    <w:rsid w:val="009F0968"/>
    <w:rsid w:val="009F4FE3"/>
    <w:rsid w:val="009F6E49"/>
    <w:rsid w:val="00A034C9"/>
    <w:rsid w:val="00A07B00"/>
    <w:rsid w:val="00A1621C"/>
    <w:rsid w:val="00A25350"/>
    <w:rsid w:val="00A4055F"/>
    <w:rsid w:val="00A61823"/>
    <w:rsid w:val="00A64C68"/>
    <w:rsid w:val="00A72B8C"/>
    <w:rsid w:val="00A748C7"/>
    <w:rsid w:val="00A97C78"/>
    <w:rsid w:val="00AA5932"/>
    <w:rsid w:val="00AA7060"/>
    <w:rsid w:val="00AC49C5"/>
    <w:rsid w:val="00AD5C74"/>
    <w:rsid w:val="00AE2825"/>
    <w:rsid w:val="00AE4857"/>
    <w:rsid w:val="00AE6092"/>
    <w:rsid w:val="00AE6899"/>
    <w:rsid w:val="00AF26D5"/>
    <w:rsid w:val="00B04B98"/>
    <w:rsid w:val="00B06687"/>
    <w:rsid w:val="00B07F58"/>
    <w:rsid w:val="00B11771"/>
    <w:rsid w:val="00B15FC7"/>
    <w:rsid w:val="00B35A3B"/>
    <w:rsid w:val="00B41FD3"/>
    <w:rsid w:val="00B51F02"/>
    <w:rsid w:val="00B57641"/>
    <w:rsid w:val="00B70C65"/>
    <w:rsid w:val="00B72A6F"/>
    <w:rsid w:val="00B73A4C"/>
    <w:rsid w:val="00B75085"/>
    <w:rsid w:val="00B84270"/>
    <w:rsid w:val="00B86411"/>
    <w:rsid w:val="00B87C27"/>
    <w:rsid w:val="00BA585C"/>
    <w:rsid w:val="00BB2160"/>
    <w:rsid w:val="00BB5905"/>
    <w:rsid w:val="00BD32AD"/>
    <w:rsid w:val="00BE50C8"/>
    <w:rsid w:val="00BF547E"/>
    <w:rsid w:val="00C0285E"/>
    <w:rsid w:val="00C05A13"/>
    <w:rsid w:val="00C1680D"/>
    <w:rsid w:val="00C24EB6"/>
    <w:rsid w:val="00C2569C"/>
    <w:rsid w:val="00C429EF"/>
    <w:rsid w:val="00C43DAC"/>
    <w:rsid w:val="00C505B6"/>
    <w:rsid w:val="00C61B45"/>
    <w:rsid w:val="00C64086"/>
    <w:rsid w:val="00C66419"/>
    <w:rsid w:val="00C66F8B"/>
    <w:rsid w:val="00C8098B"/>
    <w:rsid w:val="00C85E2A"/>
    <w:rsid w:val="00C90DF7"/>
    <w:rsid w:val="00C92E65"/>
    <w:rsid w:val="00C938CE"/>
    <w:rsid w:val="00C95191"/>
    <w:rsid w:val="00CB45EE"/>
    <w:rsid w:val="00CB4F80"/>
    <w:rsid w:val="00CD6C2F"/>
    <w:rsid w:val="00CE20B8"/>
    <w:rsid w:val="00D01DDF"/>
    <w:rsid w:val="00D05EC8"/>
    <w:rsid w:val="00D11744"/>
    <w:rsid w:val="00D12B30"/>
    <w:rsid w:val="00D13392"/>
    <w:rsid w:val="00D2196B"/>
    <w:rsid w:val="00D22AB3"/>
    <w:rsid w:val="00D24603"/>
    <w:rsid w:val="00D30819"/>
    <w:rsid w:val="00D546D4"/>
    <w:rsid w:val="00D547D4"/>
    <w:rsid w:val="00D60472"/>
    <w:rsid w:val="00D6418F"/>
    <w:rsid w:val="00D75A4B"/>
    <w:rsid w:val="00D91364"/>
    <w:rsid w:val="00D95FBE"/>
    <w:rsid w:val="00DB6DB0"/>
    <w:rsid w:val="00DD28A1"/>
    <w:rsid w:val="00DE69D8"/>
    <w:rsid w:val="00DF0B91"/>
    <w:rsid w:val="00DF45F7"/>
    <w:rsid w:val="00E1100F"/>
    <w:rsid w:val="00E16906"/>
    <w:rsid w:val="00E1769B"/>
    <w:rsid w:val="00E219EB"/>
    <w:rsid w:val="00E41E25"/>
    <w:rsid w:val="00E5059C"/>
    <w:rsid w:val="00E53D01"/>
    <w:rsid w:val="00E5576F"/>
    <w:rsid w:val="00E600BE"/>
    <w:rsid w:val="00E617A3"/>
    <w:rsid w:val="00E65498"/>
    <w:rsid w:val="00E7088D"/>
    <w:rsid w:val="00E726BF"/>
    <w:rsid w:val="00E73028"/>
    <w:rsid w:val="00E76C4B"/>
    <w:rsid w:val="00E800BE"/>
    <w:rsid w:val="00E9756A"/>
    <w:rsid w:val="00EA2592"/>
    <w:rsid w:val="00EA5B8B"/>
    <w:rsid w:val="00EC6BAD"/>
    <w:rsid w:val="00EE6053"/>
    <w:rsid w:val="00EF2E05"/>
    <w:rsid w:val="00F02DC1"/>
    <w:rsid w:val="00F36667"/>
    <w:rsid w:val="00F37719"/>
    <w:rsid w:val="00F4392F"/>
    <w:rsid w:val="00F448D7"/>
    <w:rsid w:val="00F50084"/>
    <w:rsid w:val="00F53B94"/>
    <w:rsid w:val="00F840BD"/>
    <w:rsid w:val="00F852EF"/>
    <w:rsid w:val="00F87B85"/>
    <w:rsid w:val="00F9203E"/>
    <w:rsid w:val="00F9316B"/>
    <w:rsid w:val="00F96FAE"/>
    <w:rsid w:val="00FA02D3"/>
    <w:rsid w:val="00FA13B4"/>
    <w:rsid w:val="00FB3C45"/>
    <w:rsid w:val="00FB55E7"/>
    <w:rsid w:val="00FB5AB0"/>
    <w:rsid w:val="00FC4794"/>
    <w:rsid w:val="00FD0BC7"/>
    <w:rsid w:val="00FD1B7F"/>
    <w:rsid w:val="00FD1E08"/>
    <w:rsid w:val="00FD25E2"/>
    <w:rsid w:val="00FE05DB"/>
    <w:rsid w:val="00FE6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BBA932"/>
  <w15:docId w15:val="{6D49A1CE-D9E8-4832-868B-3433D9594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B0D"/>
  </w:style>
  <w:style w:type="paragraph" w:styleId="3">
    <w:name w:val="heading 3"/>
    <w:basedOn w:val="a"/>
    <w:link w:val="30"/>
    <w:uiPriority w:val="9"/>
    <w:qFormat/>
    <w:rsid w:val="009243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13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8944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894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4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44A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9243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Hyperlink"/>
    <w:basedOn w:val="a0"/>
    <w:uiPriority w:val="99"/>
    <w:semiHidden/>
    <w:unhideWhenUsed/>
    <w:rsid w:val="00924361"/>
    <w:rPr>
      <w:color w:val="0000FF"/>
      <w:u w:val="single"/>
    </w:rPr>
  </w:style>
  <w:style w:type="character" w:customStyle="1" w:styleId="note">
    <w:name w:val="note"/>
    <w:basedOn w:val="a0"/>
    <w:rsid w:val="00924361"/>
  </w:style>
  <w:style w:type="paragraph" w:customStyle="1" w:styleId="note1">
    <w:name w:val="note1"/>
    <w:basedOn w:val="a"/>
    <w:rsid w:val="00924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4051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05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81E87-D42E-4DF6-B564-BC3C39466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Бижанов</dc:creator>
  <cp:lastModifiedBy>Асель Тунгышбекова</cp:lastModifiedBy>
  <cp:revision>8</cp:revision>
  <cp:lastPrinted>2026-01-23T06:11:00Z</cp:lastPrinted>
  <dcterms:created xsi:type="dcterms:W3CDTF">2026-01-20T05:50:00Z</dcterms:created>
  <dcterms:modified xsi:type="dcterms:W3CDTF">2026-01-28T07:43:00Z</dcterms:modified>
</cp:coreProperties>
</file>